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863" w:rsidRDefault="00377863" w:rsidP="00377863">
      <w:r>
        <w:rPr>
          <w:b/>
        </w:rPr>
        <w:t>KNX Raumklimaregler/Luftgütesensor mit manueller Solltemperatur-Verstellung</w:t>
      </w:r>
    </w:p>
    <w:p w:rsidR="00377863" w:rsidRDefault="00377863" w:rsidP="00377863">
      <w:r>
        <w:t>CO2-, Temperatur-, Luftdruck- und Luftfeuchtigkeitssensor</w:t>
      </w:r>
    </w:p>
    <w:p w:rsidR="00377863" w:rsidRDefault="00377863" w:rsidP="00377863">
      <w:r>
        <w:t xml:space="preserve">Erfassung der </w:t>
      </w:r>
      <w:proofErr w:type="spellStart"/>
      <w:r>
        <w:t>Luftgüte</w:t>
      </w:r>
      <w:proofErr w:type="spellEnd"/>
      <w:r>
        <w:t xml:space="preserve"> für den KNX-TP</w:t>
      </w:r>
    </w:p>
    <w:p w:rsidR="00377863" w:rsidRDefault="00377863" w:rsidP="00377863">
      <w:r>
        <w:t>CO2-Sensor (Messbereich 390...10.000 ppm CO2-Konzentration)</w:t>
      </w:r>
    </w:p>
    <w:p w:rsidR="00377863" w:rsidRDefault="00377863" w:rsidP="00377863">
      <w:r>
        <w:t>Luftdruckkompensierter CO2-Wert</w:t>
      </w:r>
    </w:p>
    <w:p w:rsidR="00377863" w:rsidRDefault="00377863" w:rsidP="00377863">
      <w:r>
        <w:t>Temperatur-Sensor (Messbereich 0...+50 °C)</w:t>
      </w:r>
    </w:p>
    <w:p w:rsidR="00377863" w:rsidRDefault="00377863" w:rsidP="00377863">
      <w:r>
        <w:t>Luftfeuchtigkeits-Sensor (Messbereich 0...100 % rel. Feuchte)</w:t>
      </w:r>
    </w:p>
    <w:p w:rsidR="00377863" w:rsidRDefault="00377863" w:rsidP="00377863">
      <w:r>
        <w:t>Luftdrucksensor (Messbereich 300…1.100 hPa)</w:t>
      </w:r>
    </w:p>
    <w:p w:rsidR="00377863" w:rsidRDefault="00377863" w:rsidP="00377863">
      <w:r>
        <w:t>Feuchte-Vergleicher Funktion</w:t>
      </w:r>
    </w:p>
    <w:p w:rsidR="00377863" w:rsidRDefault="00377863" w:rsidP="00377863">
      <w:r>
        <w:t>VAV-Lüftungssteuerung</w:t>
      </w:r>
    </w:p>
    <w:p w:rsidR="00377863" w:rsidRDefault="00377863" w:rsidP="00377863">
      <w:r>
        <w:t>Klar strukturierte ETS</w:t>
      </w:r>
    </w:p>
    <w:p w:rsidR="00377863" w:rsidRDefault="00377863" w:rsidP="00377863">
      <w:r>
        <w:t>Partyfunktion</w:t>
      </w:r>
    </w:p>
    <w:p w:rsidR="00377863" w:rsidRDefault="00377863" w:rsidP="00377863">
      <w:r>
        <w:t>Erweiterung des Wertebereichs von Sollwerten</w:t>
      </w:r>
    </w:p>
    <w:p w:rsidR="00377863" w:rsidRDefault="00377863" w:rsidP="00377863">
      <w:r>
        <w:t>Temperaturregelung mit bis zu 4 Sensorwerten möglich</w:t>
      </w:r>
    </w:p>
    <w:p w:rsidR="00377863" w:rsidRDefault="00377863" w:rsidP="00377863">
      <w:r>
        <w:t>Zusätzlicher VAV-Regler</w:t>
      </w:r>
    </w:p>
    <w:p w:rsidR="00377863" w:rsidRDefault="00377863" w:rsidP="00377863">
      <w:r>
        <w:t>Einfache Handhabung und Montage</w:t>
      </w:r>
    </w:p>
    <w:p w:rsidR="00377863" w:rsidRDefault="00377863" w:rsidP="00377863">
      <w:r>
        <w:t xml:space="preserve">Modernes, flaches Design zur </w:t>
      </w:r>
      <w:r>
        <w:t>Aufputz Montage</w:t>
      </w:r>
    </w:p>
    <w:p w:rsidR="00377863" w:rsidRDefault="00377863" w:rsidP="00377863">
      <w:r>
        <w:t>Selbstverlöschendes Thermoplast Gehäuse</w:t>
      </w:r>
    </w:p>
    <w:p w:rsidR="00377863" w:rsidRDefault="00377863" w:rsidP="00377863">
      <w:r>
        <w:t>Gehäusefarbe in Studioweiß (ähnlich RAL 9016)</w:t>
      </w:r>
      <w:r>
        <w:t xml:space="preserve"> oder tiefschwarz (ähnlich RAL 9005)</w:t>
      </w:r>
    </w:p>
    <w:p w:rsidR="00377863" w:rsidRDefault="00377863" w:rsidP="00377863">
      <w:r w:rsidRPr="00377863">
        <w:t>CO2 / Luftfeuchte-Ampelfunktion</w:t>
      </w:r>
    </w:p>
    <w:p w:rsidR="00377863" w:rsidRDefault="00377863" w:rsidP="00377863">
      <w:r w:rsidRPr="00377863">
        <w:t>Passend für gängige Schalterprogramme (55 x 55 mm)</w:t>
      </w:r>
    </w:p>
    <w:p w:rsidR="00377863" w:rsidRDefault="00377863" w:rsidP="00377863">
      <w:r w:rsidRPr="00377863">
        <w:t>Modernes Design zur Unterputzmontage</w:t>
      </w:r>
    </w:p>
    <w:p w:rsidR="00377863" w:rsidRDefault="00377863" w:rsidP="00377863">
      <w:r w:rsidRPr="00377863">
        <w:t>5 Binär- und Analogeingänge (z.B. zum Anschluss eines externen Temperaturfühlers)</w:t>
      </w:r>
    </w:p>
    <w:p w:rsidR="00377863" w:rsidRDefault="00377863" w:rsidP="00377863">
      <w:r>
        <w:t xml:space="preserve">Zusätzlich bei GS </w:t>
      </w:r>
      <w:r>
        <w:t>48</w:t>
      </w:r>
      <w:r>
        <w:t>.</w:t>
      </w:r>
      <w:r>
        <w:t>1</w:t>
      </w:r>
      <w:r>
        <w:t xml:space="preserve">1 </w:t>
      </w:r>
      <w:proofErr w:type="spellStart"/>
      <w:r>
        <w:t>knx</w:t>
      </w:r>
      <w:proofErr w:type="spellEnd"/>
      <w:r>
        <w:t>:</w:t>
      </w:r>
    </w:p>
    <w:p w:rsidR="00377863" w:rsidRDefault="00377863" w:rsidP="00377863">
      <w:bookmarkStart w:id="0" w:name="_GoBack"/>
      <w:bookmarkEnd w:id="0"/>
      <w:r>
        <w:t>Solltemperatur manuell veränderbar per Touch-Bedienfeld (Einstellbereich ±3 °; Schrittweite 0,5 °)</w:t>
      </w:r>
    </w:p>
    <w:p w:rsidR="000328F6" w:rsidRDefault="000328F6"/>
    <w:sectPr w:rsidR="000328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2022"/>
    <w:multiLevelType w:val="multilevel"/>
    <w:tmpl w:val="FF06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F6"/>
    <w:rsid w:val="000328F6"/>
    <w:rsid w:val="00377863"/>
    <w:rsid w:val="008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61C8"/>
  <w15:chartTrackingRefBased/>
  <w15:docId w15:val="{8328AF23-618E-461A-8C42-4A8CC30D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dd">
    <w:name w:val="odd"/>
    <w:basedOn w:val="Standard"/>
    <w:rsid w:val="0003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ven">
    <w:name w:val="even"/>
    <w:basedOn w:val="Standard"/>
    <w:rsid w:val="0003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Dechant</dc:creator>
  <cp:keywords/>
  <dc:description/>
  <cp:lastModifiedBy>Benjamin Dechant</cp:lastModifiedBy>
  <cp:revision>2</cp:revision>
  <dcterms:created xsi:type="dcterms:W3CDTF">2024-01-26T10:33:00Z</dcterms:created>
  <dcterms:modified xsi:type="dcterms:W3CDTF">2024-01-26T10:33:00Z</dcterms:modified>
</cp:coreProperties>
</file>